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E8" w:rsidRDefault="00237EE8" w:rsidP="00237EE8">
      <w:pPr>
        <w:pStyle w:val="a3"/>
        <w:shd w:val="clear" w:color="auto" w:fill="FFFFFF"/>
        <w:spacing w:before="192" w:beforeAutospacing="0" w:after="216" w:afterAutospacing="0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hAnsi="Verdana"/>
          <w:color w:val="000000"/>
          <w:sz w:val="22"/>
          <w:szCs w:val="22"/>
        </w:rPr>
        <w:t>Права гражданина в случае неправомерных действий (решений) органов государственной власти и местного самоуправления</w:t>
      </w:r>
    </w:p>
    <w:p w:rsidR="00237EE8" w:rsidRDefault="00237EE8" w:rsidP="00237EE8">
      <w:pPr>
        <w:pStyle w:val="a3"/>
        <w:shd w:val="clear" w:color="auto" w:fill="FFFFFF"/>
        <w:spacing w:before="192" w:beforeAutospacing="0" w:after="216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Каждый гражданин вправе обратиться с жалобой в суд, если считает, что неправомерными действиями (решениями) государственных органов, органов местного самоуправления, учреждений, предприятий и их объединений, общественных объединений или должностных лиц, государственных служащих нарушены его права и свободы.</w:t>
      </w:r>
      <w:r>
        <w:rPr>
          <w:rFonts w:ascii="Verdana" w:hAnsi="Verdana"/>
          <w:color w:val="000000"/>
          <w:sz w:val="22"/>
          <w:szCs w:val="22"/>
        </w:rPr>
        <w:br/>
        <w:t>К действиям (решениям) государственных органов, органов местного самоуправления, учреждений, предприятий и их объединений, общественных объединений и должностных лиц, государственных служащих, которые могут быть обжалованы в суд, относятся коллегиальные и единоличные действия (решения), в том числе представление официальной информации, ставшей основанием для совершения действий (принятия решений), в результате которых:</w:t>
      </w:r>
      <w:r>
        <w:rPr>
          <w:rFonts w:ascii="Verdana" w:hAnsi="Verdana"/>
          <w:color w:val="000000"/>
          <w:sz w:val="22"/>
          <w:szCs w:val="22"/>
        </w:rPr>
        <w:br/>
        <w:t>нарушены права и свободы гражданина;</w:t>
      </w:r>
      <w:r>
        <w:rPr>
          <w:rFonts w:ascii="Verdana" w:hAnsi="Verdana"/>
          <w:color w:val="000000"/>
          <w:sz w:val="22"/>
          <w:szCs w:val="22"/>
        </w:rPr>
        <w:br/>
        <w:t>созданы препятствия осуществлению гражданином его прав и свобод;</w:t>
      </w:r>
      <w:r>
        <w:rPr>
          <w:rFonts w:ascii="Verdana" w:hAnsi="Verdana"/>
          <w:color w:val="000000"/>
          <w:sz w:val="22"/>
          <w:szCs w:val="22"/>
        </w:rPr>
        <w:br/>
        <w:t>незаконно на гражданина возложена какая-либо обязанность или он незаконно привлечен к какой-либо ответственности.</w:t>
      </w:r>
      <w:r>
        <w:rPr>
          <w:rFonts w:ascii="Verdana" w:hAnsi="Verdana"/>
          <w:color w:val="000000"/>
          <w:sz w:val="22"/>
          <w:szCs w:val="22"/>
        </w:rPr>
        <w:br/>
        <w:t>Гражданин вправе обратиться с жалобой на действия (решения), нарушающие его права и свободы, либо непосредственно в суд, либо к вышестоящему в порядке подчиненности государственному органу, органу местного самоуправления, учреждению, предприятию или объединению, общественному объединению, должностному лицу, государственному служащему.</w:t>
      </w:r>
      <w:r>
        <w:rPr>
          <w:rFonts w:ascii="Verdana" w:hAnsi="Verdana"/>
          <w:color w:val="000000"/>
          <w:sz w:val="22"/>
          <w:szCs w:val="22"/>
        </w:rPr>
        <w:br/>
        <w:t>Вышестоящие в порядке подчиненности орган, объединение, должностное лицо обязаны рассмотреть жалобу в месячный срок. Если гражданину в удовлетворении жалобы отказано или он не получил ответа в течение месяца со дня ее подачи, он вправе обратиться с жалобой в суд.</w:t>
      </w:r>
      <w:r>
        <w:rPr>
          <w:rFonts w:ascii="Verdana" w:hAnsi="Verdana"/>
          <w:color w:val="000000"/>
          <w:sz w:val="22"/>
          <w:szCs w:val="22"/>
        </w:rPr>
        <w:br/>
        <w:t>Жалоба может быть подана гражданином, права которого нарушены, или его представителем.</w:t>
      </w:r>
      <w:r>
        <w:rPr>
          <w:rFonts w:ascii="Verdana" w:hAnsi="Verdana"/>
          <w:color w:val="000000"/>
          <w:sz w:val="22"/>
          <w:szCs w:val="22"/>
        </w:rPr>
        <w:br/>
        <w:t>Жалоба подается по усмотрению гражданина либо в суд по месту его жительства, либо в суд по месту нахождения органа, объединения, должностного лица, государственного служащего.</w:t>
      </w:r>
      <w:r>
        <w:rPr>
          <w:rFonts w:ascii="Verdana" w:hAnsi="Verdana"/>
          <w:color w:val="000000"/>
          <w:sz w:val="22"/>
          <w:szCs w:val="22"/>
        </w:rPr>
        <w:br/>
        <w:t>Приняв жалобу к рассмотрению, суд по просьбе гражданина или по своей инициативе вправе приостановить исполнение обжалуемого действия (решения).</w:t>
      </w:r>
      <w:r>
        <w:rPr>
          <w:rFonts w:ascii="Verdana" w:hAnsi="Verdana"/>
          <w:color w:val="000000"/>
          <w:sz w:val="22"/>
          <w:szCs w:val="22"/>
        </w:rPr>
        <w:br/>
        <w:t>Подача жалобы оплачивается государственной пошлиной в установленном размере (100 рублей). Суд может освободить гражданина от уплаты пошлины или уменьшить ее размер.</w:t>
      </w:r>
      <w:r>
        <w:rPr>
          <w:rFonts w:ascii="Verdana" w:hAnsi="Verdana"/>
          <w:color w:val="000000"/>
          <w:sz w:val="22"/>
          <w:szCs w:val="22"/>
        </w:rPr>
        <w:br/>
        <w:t>Гражданин вправе обратиться в суд с заявлением в течение трех месяцев со дня, когда ему стало известно о нарушении его прав и свобод.</w:t>
      </w:r>
      <w:r>
        <w:rPr>
          <w:rFonts w:ascii="Verdana" w:hAnsi="Verdana"/>
          <w:color w:val="000000"/>
          <w:sz w:val="22"/>
          <w:szCs w:val="22"/>
        </w:rPr>
        <w:br/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  <w:r>
        <w:rPr>
          <w:rFonts w:ascii="Verdana" w:hAnsi="Verdana"/>
          <w:color w:val="000000"/>
          <w:sz w:val="22"/>
          <w:szCs w:val="22"/>
        </w:rPr>
        <w:br/>
        <w:t>Пропущенный по уважительной причине срок подачи жалобы может быть восстановлен судом.</w:t>
      </w:r>
      <w:r>
        <w:rPr>
          <w:rFonts w:ascii="Verdana" w:hAnsi="Verdana"/>
          <w:color w:val="000000"/>
          <w:sz w:val="22"/>
          <w:szCs w:val="22"/>
        </w:rPr>
        <w:br/>
        <w:t>Жалоба гражданина на действия (решения) государственных органов, органов местного самоуправления, учреждений, предприятий и их объединений, общественных объединений, должностных лиц, государственных служащих рассматривается судом по правилам гражданского судопроизводства.</w:t>
      </w:r>
    </w:p>
    <w:p w:rsidR="00E069D7" w:rsidRDefault="00E069D7"/>
    <w:sectPr w:rsidR="00E069D7" w:rsidSect="00E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237EE8"/>
    <w:rsid w:val="00237EE8"/>
    <w:rsid w:val="00E0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2017-07-13T17:54:00Z</dcterms:created>
  <dcterms:modified xsi:type="dcterms:W3CDTF">2017-07-13T17:54:00Z</dcterms:modified>
</cp:coreProperties>
</file>