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12" w:rsidRPr="003B3323" w:rsidRDefault="00D27512" w:rsidP="00D27512">
      <w:pPr>
        <w:spacing w:after="0" w:line="240" w:lineRule="auto"/>
        <w:ind w:firstLine="709"/>
        <w:jc w:val="center"/>
        <w:rPr>
          <w:rFonts w:ascii="Times New Roman" w:eastAsia="Times New Roman" w:hAnsi="Times New Roman"/>
          <w:color w:val="000000"/>
          <w:sz w:val="32"/>
          <w:szCs w:val="32"/>
          <w:lang w:eastAsia="ru-RU"/>
        </w:rPr>
      </w:pPr>
      <w:r w:rsidRPr="003B3323">
        <w:rPr>
          <w:rFonts w:ascii="Times New Roman" w:eastAsia="Times New Roman" w:hAnsi="Times New Roman"/>
          <w:b/>
          <w:bCs/>
          <w:color w:val="000000"/>
          <w:sz w:val="32"/>
          <w:szCs w:val="32"/>
          <w:lang w:eastAsia="ru-RU"/>
        </w:rPr>
        <w:t>УСТАВ</w:t>
      </w:r>
    </w:p>
    <w:p w:rsidR="00D27512" w:rsidRPr="003B3323" w:rsidRDefault="00D27512" w:rsidP="00D27512">
      <w:pPr>
        <w:spacing w:after="0" w:line="240" w:lineRule="auto"/>
        <w:ind w:firstLine="709"/>
        <w:jc w:val="center"/>
        <w:rPr>
          <w:rFonts w:ascii="Times New Roman" w:eastAsia="Times New Roman" w:hAnsi="Times New Roman"/>
          <w:color w:val="000000"/>
          <w:sz w:val="32"/>
          <w:szCs w:val="32"/>
          <w:lang w:eastAsia="ru-RU"/>
        </w:rPr>
      </w:pPr>
      <w:r w:rsidRPr="003B3323">
        <w:rPr>
          <w:rFonts w:ascii="Times New Roman" w:eastAsia="Times New Roman" w:hAnsi="Times New Roman"/>
          <w:b/>
          <w:bCs/>
          <w:color w:val="000000"/>
          <w:sz w:val="32"/>
          <w:szCs w:val="32"/>
          <w:lang w:eastAsia="ru-RU"/>
        </w:rPr>
        <w:t>ШЕБЕКИНСКОГО МУНИЦИПАЛЬНОГО ОКРУГА</w:t>
      </w:r>
    </w:p>
    <w:p w:rsidR="00D27512" w:rsidRDefault="00D27512" w:rsidP="00D27512">
      <w:pPr>
        <w:spacing w:after="0" w:line="240" w:lineRule="auto"/>
        <w:ind w:firstLine="709"/>
        <w:jc w:val="center"/>
        <w:rPr>
          <w:rFonts w:ascii="Times New Roman" w:eastAsia="Times New Roman" w:hAnsi="Times New Roman"/>
          <w:b/>
          <w:bCs/>
          <w:color w:val="000000"/>
          <w:sz w:val="32"/>
          <w:szCs w:val="32"/>
          <w:lang w:eastAsia="ru-RU"/>
        </w:rPr>
      </w:pPr>
      <w:r w:rsidRPr="003B3323">
        <w:rPr>
          <w:rFonts w:ascii="Times New Roman" w:eastAsia="Times New Roman" w:hAnsi="Times New Roman"/>
          <w:b/>
          <w:bCs/>
          <w:color w:val="000000"/>
          <w:sz w:val="32"/>
          <w:szCs w:val="32"/>
          <w:lang w:eastAsia="ru-RU"/>
        </w:rPr>
        <w:t>БЕЛГОРОДСКОЙ ОБЛАСТИ</w:t>
      </w:r>
    </w:p>
    <w:p w:rsidR="00D27512" w:rsidRDefault="00D27512" w:rsidP="00D27512">
      <w:pPr>
        <w:spacing w:after="0" w:line="240" w:lineRule="auto"/>
        <w:ind w:firstLine="709"/>
        <w:jc w:val="both"/>
        <w:rPr>
          <w:rFonts w:ascii="Times New Roman" w:eastAsia="Times New Roman" w:hAnsi="Times New Roman"/>
          <w:b/>
          <w:bCs/>
          <w:color w:val="000000"/>
          <w:sz w:val="26"/>
          <w:szCs w:val="26"/>
          <w:lang w:eastAsia="ru-RU"/>
        </w:rPr>
      </w:pP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b/>
          <w:bCs/>
          <w:color w:val="000000"/>
          <w:sz w:val="26"/>
          <w:szCs w:val="26"/>
          <w:lang w:eastAsia="ru-RU"/>
        </w:rPr>
        <w:t>Глава 4. СОВЕТ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b/>
          <w:bCs/>
          <w:color w:val="000000"/>
          <w:sz w:val="26"/>
          <w:szCs w:val="26"/>
          <w:lang w:eastAsia="ru-RU"/>
        </w:rPr>
      </w:pP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b/>
          <w:bCs/>
          <w:color w:val="000000"/>
          <w:sz w:val="26"/>
          <w:szCs w:val="26"/>
          <w:lang w:eastAsia="ru-RU"/>
        </w:rPr>
        <w:t>Статья 21. Совет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 Совет депутатов Шебекинского муниципального округа является представительным органом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2. Совет депутатов Шебекинского муниципального округа состоит из 29 депутатов, избранных на муниципальных выборах на основе всеобщего равного и прямого избирательного права при тайном голосовании. При этом 14 депутатов избираются по 14 одномандатным избирательным округам и 15 депутатов избираются по единому избирательному округу.</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3. Срок полномочий Совета депутатов Шебекинского муниципального округа составляет 5 лет.</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4. Совет депутатов Шебекинского муниципального округа может осуществлять свои полномочия в случае избрания не менее двух третей от установленной численности депутатов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5. Порядок и форма деятельности Совета депутатов Шебекинского муниципального округа определяется его Регламентом, который утверждается решением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6. Совет депутатов Шебекинского муниципального округа подлежит государственной регистрации в качестве юридического лица в соответствии с федеральным законом и после такой регистрации обладает правами юридического лица.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7. Совет депутатов Шебекинского муниципального округа осуществляет свою деятельность в соответствии с </w:t>
      </w:r>
      <w:hyperlink r:id="rId5" w:history="1">
        <w:r w:rsidRPr="00D27512">
          <w:rPr>
            <w:rFonts w:ascii="Times New Roman" w:eastAsia="Times New Roman" w:hAnsi="Times New Roman"/>
            <w:sz w:val="26"/>
            <w:szCs w:val="26"/>
            <w:lang w:eastAsia="ru-RU"/>
          </w:rPr>
          <w:t>Конституцией</w:t>
        </w:r>
      </w:hyperlink>
      <w:r w:rsidRPr="00D27512">
        <w:rPr>
          <w:rFonts w:ascii="Times New Roman" w:eastAsia="Times New Roman" w:hAnsi="Times New Roman"/>
          <w:sz w:val="26"/>
          <w:szCs w:val="26"/>
          <w:lang w:eastAsia="ru-RU"/>
        </w:rPr>
        <w:t xml:space="preserve"> Р</w:t>
      </w:r>
      <w:r w:rsidRPr="003B3323">
        <w:rPr>
          <w:rFonts w:ascii="Times New Roman" w:eastAsia="Times New Roman" w:hAnsi="Times New Roman"/>
          <w:color w:val="000000"/>
          <w:sz w:val="26"/>
          <w:szCs w:val="26"/>
          <w:lang w:eastAsia="ru-RU"/>
        </w:rPr>
        <w:t>оссийской Федерации, федеральным законодательством, законодательством Белгородской области, настоящим Уставом, решениями и Регламентом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8. Началом работы Совета депутатов Шебекинского муниципального округа нового созыва является его первое заседание.</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Вновь избранный Совет депутатов Шебекинского муниципального округа собирается на первое заседание не </w:t>
      </w:r>
      <w:proofErr w:type="gramStart"/>
      <w:r w:rsidRPr="003B3323">
        <w:rPr>
          <w:rFonts w:ascii="Times New Roman" w:eastAsia="Times New Roman" w:hAnsi="Times New Roman"/>
          <w:color w:val="000000"/>
          <w:sz w:val="26"/>
          <w:szCs w:val="26"/>
          <w:lang w:eastAsia="ru-RU"/>
        </w:rPr>
        <w:t>позднее</w:t>
      </w:r>
      <w:proofErr w:type="gramEnd"/>
      <w:r w:rsidRPr="003B3323">
        <w:rPr>
          <w:rFonts w:ascii="Times New Roman" w:eastAsia="Times New Roman" w:hAnsi="Times New Roman"/>
          <w:color w:val="000000"/>
          <w:sz w:val="26"/>
          <w:szCs w:val="26"/>
          <w:lang w:eastAsia="ru-RU"/>
        </w:rPr>
        <w:t xml:space="preserve"> чем на тридцатый день со дня избрания в правомочном составе. Первое заседание открывает старейший по возрасту депутат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9. Заседание Совета депутатов Шебекинского муниципального округа считается правомочным, если на нем присутствует не менее 50 процентов от числа избранных депутатов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10. Деятельность Совета депутатов Шебекинского муниципального округа не может быть приостановлена или прекращена досрочно, за исключением случаев, предусмотренных федеральным законом, настоящим Уставом.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11. Организацию деятельности Совета депутатов Шебекинского муниципального округа осуществляет председатель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lastRenderedPageBreak/>
        <w:t>Обеспечение деятельности Совета депутатов Шебекинского муниципального округа осуществляет аппарат Совета депутатов Шебекинского муниципального округа. Штатная численность аппарата Совета депутатов Шебекинского муниципального округа утверждается решением Совета депутатов Шебекинского муниципального округа, исходя из размера средств, предусмотренных местным бюджетом на обеспечение его деятельности.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12. Расходы на обеспечение деятельности Совета депутатов Шебекинского муниципального округа предусматриваются в местном бюджете отдельной строкой в соответствии с классификацией расходов бюджетов Российской Федерации.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Управление и (или) распоряжение средствами местного бюджета, направляемыми на обеспечение деятельности Совета депутатов Шебекинского муниципального округа и его депутатов, осуществляется Советом депутатов Шебекинского муниципального округа или его депутатами.</w:t>
      </w:r>
      <w:bookmarkStart w:id="0" w:name="Par7"/>
      <w:bookmarkEnd w:id="0"/>
    </w:p>
    <w:p w:rsidR="00D27512" w:rsidRPr="003B3323" w:rsidRDefault="00D27512" w:rsidP="00D27512">
      <w:pPr>
        <w:spacing w:after="0" w:line="240" w:lineRule="auto"/>
        <w:ind w:firstLine="709"/>
        <w:jc w:val="both"/>
        <w:rPr>
          <w:rFonts w:ascii="Times New Roman" w:eastAsia="Times New Roman" w:hAnsi="Times New Roman"/>
          <w:b/>
          <w:bCs/>
          <w:color w:val="000000"/>
          <w:sz w:val="26"/>
          <w:szCs w:val="26"/>
          <w:lang w:eastAsia="ru-RU"/>
        </w:rPr>
      </w:pP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b/>
          <w:bCs/>
          <w:color w:val="000000"/>
          <w:sz w:val="26"/>
          <w:szCs w:val="26"/>
          <w:lang w:eastAsia="ru-RU"/>
        </w:rPr>
        <w:t>Статья 22. Досрочное прекращение полномочий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 Полномочия Совета депутатов Шебекинского муниципального округа могут быть прекращены досрочно в случае его роспуска в связи с принятием соответствующего закона Белгородской области в порядке и по основаниям, предусмотренным федеральным законом.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Полномочия Совета депутатов Шебекинского муниципального округа могут быть также прекращены:</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 в случае принятия Советом депутатов Шебекинского муниципального округа решения о самороспуске. При этом решение Совета депутатов Шебекинского муниципального округа о самороспуске считается принятым, если за его принятие проголосовало не менее двух третей депутатов от установленной численности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2) в случае вступления в силу решения Белгородского областного суда о неправомочности данного состава Совета депутатов Шебекинского муниципального округа, в том числе в связи со сложением его депутатами своих полномочий;</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3) в случае преобразования Шебекинского муниципального округа, осуществляемого в порядке и по основаниям, предусмотренным федеральным законом;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4) в случае увеличения численности избирателей Шебекинского муниципального округа более чем на 25 процентов, произошедшего вследствие изменения границ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2. Досрочное прекращение полномочий Совета депутатов Шебекинского муниципального округа влечет досрочное прекращение полномочий его депутатов.</w:t>
      </w:r>
    </w:p>
    <w:p w:rsidR="00D27512" w:rsidRPr="003B3323" w:rsidRDefault="00D27512" w:rsidP="00D27512">
      <w:pPr>
        <w:spacing w:after="0" w:line="240" w:lineRule="auto"/>
        <w:ind w:firstLine="709"/>
        <w:jc w:val="both"/>
        <w:rPr>
          <w:rFonts w:ascii="Times New Roman" w:eastAsia="Times New Roman" w:hAnsi="Times New Roman"/>
          <w:b/>
          <w:bCs/>
          <w:color w:val="000000"/>
          <w:sz w:val="26"/>
          <w:szCs w:val="26"/>
          <w:lang w:eastAsia="ru-RU"/>
        </w:rPr>
      </w:pP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b/>
          <w:bCs/>
          <w:color w:val="000000"/>
          <w:sz w:val="26"/>
          <w:szCs w:val="26"/>
          <w:lang w:eastAsia="ru-RU"/>
        </w:rPr>
        <w:t>Статья 23. Компетенция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 В исключительной компетенции Совета депутатов Шебекинского муниципального округа находятся:</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 принятие Устава Шебекинского муниципального округа и внесение в него изменений и дополнений;</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2) утверждение местного бюджета и отчета о его исполнении;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lastRenderedPageBreak/>
        <w:t>3) установление, изменение и отмена местных налогов и сборов Шебекинского муниципального округа в соответствии с законодательством Российской Федерации о налогах и сборах;</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4) утверждение стратегии социально-экономического развития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5) определение порядка управления и распоряжения имуществом, находящимся в муниципальной собственности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7) определение порядка участия Шебекинского муниципального округа в организациях межмуниципального сотрудничества;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8) определение порядка материально-технического и организационного обеспечения деятельности органов местного самоуправления;</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9) </w:t>
      </w:r>
      <w:proofErr w:type="gramStart"/>
      <w:r w:rsidRPr="003B3323">
        <w:rPr>
          <w:rFonts w:ascii="Times New Roman" w:eastAsia="Times New Roman" w:hAnsi="Times New Roman"/>
          <w:color w:val="000000"/>
          <w:sz w:val="26"/>
          <w:szCs w:val="26"/>
          <w:lang w:eastAsia="ru-RU"/>
        </w:rPr>
        <w:t>контроль за</w:t>
      </w:r>
      <w:proofErr w:type="gramEnd"/>
      <w:r w:rsidRPr="003B3323">
        <w:rPr>
          <w:rFonts w:ascii="Times New Roman" w:eastAsia="Times New Roman" w:hAnsi="Times New Roman"/>
          <w:color w:val="000000"/>
          <w:sz w:val="26"/>
          <w:szCs w:val="26"/>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10) принятие решения об удалении председателя Совета депутатов Шебекинского муниципального округа в отставку;</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11) утверждение правил благоустройства территории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2. Иные полномочия Совета депутатов Шебекинского муниципального округа определяются федеральными законами и принимаемыми в соответствии с ними Уставом Белгородской области, законами Белгородской области, а также настоящим Уставом.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3. Совет депутатов Шебекинского муниципального округа заслушивает ежегодные отчеты председателя Совета депутатов Шебекинского муниципального округа, главы администрации Шебекинского муниципального округа о результатах их деятельности, деятельности местной администрации, в том числе о решении вопросов, поставленных Советом депутатов Шебекинского муниципального округа, в порядке, определенном решением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b/>
          <w:bCs/>
          <w:color w:val="000000"/>
          <w:sz w:val="26"/>
          <w:szCs w:val="26"/>
          <w:lang w:eastAsia="ru-RU"/>
        </w:rPr>
      </w:pP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b/>
          <w:bCs/>
          <w:color w:val="000000"/>
          <w:sz w:val="26"/>
          <w:szCs w:val="26"/>
          <w:lang w:eastAsia="ru-RU"/>
        </w:rPr>
        <w:t>Статья 24. Статус депутата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1. </w:t>
      </w:r>
      <w:proofErr w:type="gramStart"/>
      <w:r w:rsidRPr="003B3323">
        <w:rPr>
          <w:rFonts w:ascii="Times New Roman" w:eastAsia="Times New Roman" w:hAnsi="Times New Roman"/>
          <w:color w:val="000000"/>
          <w:sz w:val="26"/>
          <w:szCs w:val="26"/>
          <w:lang w:eastAsia="ru-RU"/>
        </w:rPr>
        <w:t xml:space="preserve">Депутатом Совета депутатов Шебекинского муниципального округа может быть избран гражданин Российской Федерации, а также на основании международного договора Российской Федерации иностранный гражданин, достигший на день голосования возраста 18 лет, обладающий пассивным избирательным правом в соответствии </w:t>
      </w:r>
      <w:r w:rsidRPr="00D27512">
        <w:rPr>
          <w:rFonts w:ascii="Times New Roman" w:eastAsia="Times New Roman" w:hAnsi="Times New Roman"/>
          <w:sz w:val="26"/>
          <w:szCs w:val="26"/>
          <w:lang w:eastAsia="ru-RU"/>
        </w:rPr>
        <w:t xml:space="preserve">с </w:t>
      </w:r>
      <w:hyperlink r:id="rId6" w:tgtFrame="_blank" w:history="1">
        <w:r w:rsidRPr="00D27512">
          <w:rPr>
            <w:rFonts w:ascii="Times New Roman" w:eastAsia="Times New Roman" w:hAnsi="Times New Roman"/>
            <w:sz w:val="26"/>
            <w:szCs w:val="26"/>
            <w:lang w:eastAsia="ru-RU"/>
          </w:rPr>
          <w:t>Федеральным законом от 12 июня 2002 года № 67-ФЗ</w:t>
        </w:r>
      </w:hyperlink>
      <w:r w:rsidRPr="00D27512">
        <w:rPr>
          <w:rFonts w:ascii="Times New Roman" w:eastAsia="Times New Roman" w:hAnsi="Times New Roman"/>
          <w:sz w:val="26"/>
          <w:szCs w:val="26"/>
          <w:lang w:eastAsia="ru-RU"/>
        </w:rPr>
        <w:t xml:space="preserve"> «Об основных гарантиях</w:t>
      </w:r>
      <w:r w:rsidRPr="003B3323">
        <w:rPr>
          <w:rFonts w:ascii="Times New Roman" w:eastAsia="Times New Roman" w:hAnsi="Times New Roman"/>
          <w:color w:val="000000"/>
          <w:sz w:val="26"/>
          <w:szCs w:val="26"/>
          <w:lang w:eastAsia="ru-RU"/>
        </w:rPr>
        <w:t xml:space="preserve"> избирательных прав и права на участие в референдуме граждан Российской Федерации» и Избирательным</w:t>
      </w:r>
      <w:proofErr w:type="gramEnd"/>
      <w:r w:rsidRPr="003B3323">
        <w:rPr>
          <w:rFonts w:ascii="Times New Roman" w:eastAsia="Times New Roman" w:hAnsi="Times New Roman"/>
          <w:color w:val="000000"/>
          <w:sz w:val="26"/>
          <w:szCs w:val="26"/>
          <w:lang w:eastAsia="ru-RU"/>
        </w:rPr>
        <w:t xml:space="preserve"> кодексом Белгородской области.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2. Срок полномочий депутата Совета депутатов Шебекинского муниципального округа равен сроку полномочий Совета депутатов Шебекинского муниципального округа, в состав которого он избран и составляет пять лет.</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lastRenderedPageBreak/>
        <w:t xml:space="preserve">3. Деятельность депутата Совета депутатов Шебекинского муниципального округа, его правовые и социальные гарантии на территории Шебекинского муниципального округа и его избирательного округа осуществляются в соответствии с </w:t>
      </w:r>
      <w:hyperlink r:id="rId7" w:tgtFrame="_blank" w:history="1">
        <w:r w:rsidRPr="00D27512">
          <w:rPr>
            <w:rFonts w:ascii="Times New Roman" w:eastAsia="Times New Roman" w:hAnsi="Times New Roman"/>
            <w:sz w:val="26"/>
            <w:szCs w:val="26"/>
            <w:lang w:eastAsia="ru-RU"/>
          </w:rPr>
          <w:t>Конституцией Российской Федерации</w:t>
        </w:r>
      </w:hyperlink>
      <w:r w:rsidRPr="00D27512">
        <w:rPr>
          <w:rFonts w:ascii="Times New Roman" w:eastAsia="Times New Roman" w:hAnsi="Times New Roman"/>
          <w:sz w:val="26"/>
          <w:szCs w:val="26"/>
          <w:lang w:eastAsia="ru-RU"/>
        </w:rPr>
        <w:t>, фед</w:t>
      </w:r>
      <w:r w:rsidRPr="003B3323">
        <w:rPr>
          <w:rFonts w:ascii="Times New Roman" w:eastAsia="Times New Roman" w:hAnsi="Times New Roman"/>
          <w:color w:val="000000"/>
          <w:sz w:val="26"/>
          <w:szCs w:val="26"/>
          <w:lang w:eastAsia="ru-RU"/>
        </w:rPr>
        <w:t>еральными законами, законами Белгородской области, настоящим Уставом и Регламентом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4. Депутату Совета депутатов Шебекинского муниципального округа обеспечиваются условия для беспрепятственного и эффективного осуществления полномочий.</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5. Полномочия депутата Совета депутатов Шебекинского муниципального округа начинаются со дня его избрания и прекращаются со дня начала работы Совета депутатов Шебекинского муниципального округа нового созыва.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6. Количество депутатов Совета депутатов Шебекинского муниципального округа, осуществляющих свои полномочия на постоянной основе, определяется решением Совета депутатов Шебекинского муниципального округа и не может составлять более 10% депутатов от установленной численности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7. В случае осуществления своих полномочия на постоянной основе депутат Совета депутатов Шебекинского муниципального округа</w:t>
      </w:r>
      <w:bookmarkStart w:id="1" w:name="_GoBack"/>
      <w:bookmarkEnd w:id="1"/>
      <w:r w:rsidRPr="003B3323">
        <w:rPr>
          <w:rFonts w:ascii="Times New Roman" w:eastAsia="Times New Roman" w:hAnsi="Times New Roman"/>
          <w:color w:val="000000"/>
          <w:sz w:val="26"/>
          <w:szCs w:val="26"/>
          <w:lang w:eastAsia="ru-RU"/>
        </w:rPr>
        <w:t xml:space="preserve"> не вправе:</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proofErr w:type="gramStart"/>
      <w:r w:rsidRPr="003B3323">
        <w:rPr>
          <w:rFonts w:ascii="Times New Roman" w:eastAsia="Times New Roman" w:hAnsi="Times New Roman"/>
          <w:color w:val="000000"/>
          <w:sz w:val="26"/>
          <w:szCs w:val="26"/>
          <w:lang w:eastAsia="ru-RU"/>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Белгородской области,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3B3323">
        <w:rPr>
          <w:rFonts w:ascii="Times New Roman" w:eastAsia="Times New Roman" w:hAnsi="Times New Roman"/>
          <w:color w:val="000000"/>
          <w:sz w:val="26"/>
          <w:szCs w:val="26"/>
          <w:lang w:eastAsia="ru-RU"/>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3B3323">
        <w:rPr>
          <w:rFonts w:ascii="Times New Roman" w:eastAsia="Times New Roman" w:hAnsi="Times New Roman"/>
          <w:color w:val="000000"/>
          <w:sz w:val="26"/>
          <w:szCs w:val="26"/>
          <w:lang w:eastAsia="ru-RU"/>
        </w:rPr>
        <w:t xml:space="preserve">представления на безвозмездной основе интересов Шебекинского муниципального округа в органах управления и ревизионной комиссии организации, учредителем (акционером, участником) которой является </w:t>
      </w:r>
      <w:proofErr w:type="spellStart"/>
      <w:r w:rsidRPr="003B3323">
        <w:rPr>
          <w:rFonts w:ascii="Times New Roman" w:eastAsia="Times New Roman" w:hAnsi="Times New Roman"/>
          <w:color w:val="000000"/>
          <w:sz w:val="26"/>
          <w:szCs w:val="26"/>
          <w:lang w:eastAsia="ru-RU"/>
        </w:rPr>
        <w:t>Шебекинский</w:t>
      </w:r>
      <w:proofErr w:type="spellEnd"/>
      <w:r w:rsidRPr="003B3323">
        <w:rPr>
          <w:rFonts w:ascii="Times New Roman" w:eastAsia="Times New Roman" w:hAnsi="Times New Roman"/>
          <w:color w:val="000000"/>
          <w:sz w:val="26"/>
          <w:szCs w:val="26"/>
          <w:lang w:eastAsia="ru-RU"/>
        </w:rPr>
        <w:t xml:space="preserve"> муниципального округ, в соответствии с муниципальными правовыми актами Шебекинского муниципального округа, определяющими порядок осуществления от имени Шебекинского муниципального округа полномочий учредителя организации или управления находящимися в муниципальной собственности акциями (долями участия в уставном капитале);</w:t>
      </w:r>
      <w:proofErr w:type="gramEnd"/>
      <w:r w:rsidRPr="003B3323">
        <w:rPr>
          <w:rFonts w:ascii="Times New Roman" w:eastAsia="Times New Roman" w:hAnsi="Times New Roman"/>
          <w:color w:val="000000"/>
          <w:sz w:val="26"/>
          <w:szCs w:val="26"/>
          <w:lang w:eastAsia="ru-RU"/>
        </w:rPr>
        <w:t xml:space="preserve"> иных случаев, предусмотренных федеральными законами;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3) входить в состав органов управления, попечительских или наблюдательных советов, иных органов иностранных некоммерческих </w:t>
      </w:r>
      <w:r w:rsidRPr="003B3323">
        <w:rPr>
          <w:rFonts w:ascii="Times New Roman" w:eastAsia="Times New Roman" w:hAnsi="Times New Roman"/>
          <w:color w:val="000000"/>
          <w:sz w:val="26"/>
          <w:szCs w:val="26"/>
          <w:lang w:eastAsia="ru-RU"/>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8. Депутат Совета депутатов Шебекинского муниципального округа,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8.1. Депутату Совета депутатов Шебекинского 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четыре рабочих дня в месяц.</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Освобождение депутата Совета депутатов Шебекинского муниципального округа от выполнения трудовых обязанностей для участия в заседаниях Совета депутатов Шебекинского муниципального округа, его комиссий, иных мероприятиях, организуемых и проводимых Советом депутатов Шебекинского муниципального округа, производится на основании официального уведомления или приглашения Совета депутатов Шебекинского муниципального округа. Освобождение депутата Совета депутатов Шебекинского муниципального округа от выполнения трудовых обязанностей для осуществления иных депутатских полномочий производится на основании его письменного заявления.</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9. Встречи депутата Совета депутатов Шебекинского муниципального округа с избирателями Шебекинского муниципального округа проводятся в помещениях, специально отведенных местах, а также на </w:t>
      </w:r>
      <w:proofErr w:type="spellStart"/>
      <w:r w:rsidRPr="003B3323">
        <w:rPr>
          <w:rFonts w:ascii="Times New Roman" w:eastAsia="Times New Roman" w:hAnsi="Times New Roman"/>
          <w:color w:val="000000"/>
          <w:sz w:val="26"/>
          <w:szCs w:val="26"/>
          <w:lang w:eastAsia="ru-RU"/>
        </w:rPr>
        <w:t>внутридворовых</w:t>
      </w:r>
      <w:proofErr w:type="spellEnd"/>
      <w:r w:rsidRPr="003B3323">
        <w:rPr>
          <w:rFonts w:ascii="Times New Roman" w:eastAsia="Times New Roman" w:hAnsi="Times New Roman"/>
          <w:color w:val="000000"/>
          <w:sz w:val="26"/>
          <w:szCs w:val="26"/>
          <w:lang w:eastAsia="ru-RU"/>
        </w:rPr>
        <w:t xml:space="preserve"> территориях при соблюдении условий, определенных федеральным законом.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Органы местного самоуправления определяют специально отведенные места для проведения встреч депутатов Совета депутатов Шебекинского муниципального округа с избирателями, а также определяют перечень помещений, предоставляемых органами местного самоуправления для проведения встреч депутатов Совета депутатов Шебекинского муниципального округа с избирателями, и порядок их предоставления.</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Встречи депутата Совета депутатов Шебекинского муниципального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Депутат Совета депутатов Шебекинского муниципального округа отчитывается перед избирателями о своей работе, а также проводит прием избирателей с периодичностью и в порядке, определенном решением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10. Депутат Совета депутатов Шебекинского муниципального округа должен соблюдать  ограничения, запреты, исполнять обязанности, которые установлены </w:t>
      </w:r>
      <w:hyperlink r:id="rId8" w:tgtFrame="_blank" w:history="1">
        <w:r w:rsidRPr="00D27512">
          <w:rPr>
            <w:rFonts w:ascii="Times New Roman" w:eastAsia="Times New Roman" w:hAnsi="Times New Roman"/>
            <w:sz w:val="26"/>
            <w:szCs w:val="26"/>
            <w:lang w:eastAsia="ru-RU"/>
          </w:rPr>
          <w:t>Федеральным законом от 25 декабря 2008 года № 273-ФЗ</w:t>
        </w:r>
      </w:hyperlink>
      <w:r w:rsidRPr="00D27512">
        <w:rPr>
          <w:rFonts w:ascii="Times New Roman" w:eastAsia="Times New Roman" w:hAnsi="Times New Roman"/>
          <w:sz w:val="26"/>
          <w:szCs w:val="26"/>
          <w:lang w:eastAsia="ru-RU"/>
        </w:rPr>
        <w:t xml:space="preserve"> «О противодействии коррупции» и другими федеральными законами. </w:t>
      </w:r>
      <w:proofErr w:type="gramStart"/>
      <w:r w:rsidRPr="00D27512">
        <w:rPr>
          <w:rFonts w:ascii="Times New Roman" w:eastAsia="Times New Roman" w:hAnsi="Times New Roman"/>
          <w:sz w:val="26"/>
          <w:szCs w:val="26"/>
          <w:lang w:eastAsia="ru-RU"/>
        </w:rPr>
        <w:t xml:space="preserve">Полномочия депутата Совета депутатов Шебекинского муниципального округа прекращаются досрочно в случае несоблюдения ограничений, запретов, неисполнения обязанностей, установленных </w:t>
      </w:r>
      <w:hyperlink r:id="rId9" w:tgtFrame="_blank" w:history="1">
        <w:r w:rsidRPr="00D27512">
          <w:rPr>
            <w:rFonts w:ascii="Times New Roman" w:eastAsia="Times New Roman" w:hAnsi="Times New Roman"/>
            <w:sz w:val="26"/>
            <w:szCs w:val="26"/>
            <w:lang w:eastAsia="ru-RU"/>
          </w:rPr>
          <w:t>Федеральным законом от 25 декабря 2008 года № 273-ФЗ</w:t>
        </w:r>
      </w:hyperlink>
      <w:r w:rsidRPr="00D27512">
        <w:rPr>
          <w:rFonts w:ascii="Times New Roman" w:eastAsia="Times New Roman" w:hAnsi="Times New Roman"/>
          <w:sz w:val="26"/>
          <w:szCs w:val="26"/>
          <w:lang w:eastAsia="ru-RU"/>
        </w:rPr>
        <w:t xml:space="preserve"> «О противодействии коррупции», </w:t>
      </w:r>
      <w:hyperlink r:id="rId10" w:tgtFrame="_blank" w:history="1">
        <w:r w:rsidRPr="00D27512">
          <w:rPr>
            <w:rFonts w:ascii="Times New Roman" w:eastAsia="Times New Roman" w:hAnsi="Times New Roman"/>
            <w:sz w:val="26"/>
            <w:szCs w:val="26"/>
            <w:lang w:eastAsia="ru-RU"/>
          </w:rPr>
          <w:t>Федеральным законом от 3 декабря 2012 года № 230-ФЗ</w:t>
        </w:r>
      </w:hyperlink>
      <w:r w:rsidRPr="00D27512">
        <w:rPr>
          <w:rFonts w:ascii="Times New Roman" w:eastAsia="Times New Roman" w:hAnsi="Times New Roman"/>
          <w:sz w:val="26"/>
          <w:szCs w:val="26"/>
          <w:lang w:eastAsia="ru-RU"/>
        </w:rPr>
        <w:t xml:space="preserve"> «О кон</w:t>
      </w:r>
      <w:r w:rsidRPr="003B3323">
        <w:rPr>
          <w:rFonts w:ascii="Times New Roman" w:eastAsia="Times New Roman" w:hAnsi="Times New Roman"/>
          <w:color w:val="000000"/>
          <w:sz w:val="26"/>
          <w:szCs w:val="26"/>
          <w:lang w:eastAsia="ru-RU"/>
        </w:rPr>
        <w:t xml:space="preserve">троле </w:t>
      </w:r>
      <w:r w:rsidRPr="003B3323">
        <w:rPr>
          <w:rFonts w:ascii="Times New Roman" w:eastAsia="Times New Roman" w:hAnsi="Times New Roman"/>
          <w:color w:val="000000"/>
          <w:sz w:val="26"/>
          <w:szCs w:val="26"/>
          <w:lang w:eastAsia="ru-RU"/>
        </w:rPr>
        <w:lastRenderedPageBreak/>
        <w:t>за соответствием расходов лиц, замещающих государственные должности, и иных лиц их доходам</w:t>
      </w:r>
      <w:r w:rsidRPr="00D27512">
        <w:rPr>
          <w:rFonts w:ascii="Times New Roman" w:eastAsia="Times New Roman" w:hAnsi="Times New Roman"/>
          <w:sz w:val="26"/>
          <w:szCs w:val="26"/>
          <w:lang w:eastAsia="ru-RU"/>
        </w:rPr>
        <w:t xml:space="preserve">», </w:t>
      </w:r>
      <w:hyperlink r:id="rId11" w:tgtFrame="_blank" w:history="1">
        <w:r w:rsidRPr="00D27512">
          <w:rPr>
            <w:rFonts w:ascii="Times New Roman" w:eastAsia="Times New Roman" w:hAnsi="Times New Roman"/>
            <w:sz w:val="26"/>
            <w:szCs w:val="26"/>
            <w:lang w:eastAsia="ru-RU"/>
          </w:rPr>
          <w:t>Федеральным законом от 7 мая 2013 года № 79-ФЗ</w:t>
        </w:r>
      </w:hyperlink>
      <w:r w:rsidRPr="00D27512">
        <w:rPr>
          <w:rFonts w:ascii="Times New Roman" w:eastAsia="Times New Roman" w:hAnsi="Times New Roman"/>
          <w:sz w:val="26"/>
          <w:szCs w:val="26"/>
          <w:lang w:eastAsia="ru-RU"/>
        </w:rPr>
        <w:t xml:space="preserve"> «О </w:t>
      </w:r>
      <w:r w:rsidRPr="003B3323">
        <w:rPr>
          <w:rFonts w:ascii="Times New Roman" w:eastAsia="Times New Roman" w:hAnsi="Times New Roman"/>
          <w:color w:val="000000"/>
          <w:sz w:val="26"/>
          <w:szCs w:val="26"/>
          <w:lang w:eastAsia="ru-RU"/>
        </w:rPr>
        <w:t>запрете</w:t>
      </w:r>
      <w:proofErr w:type="gramEnd"/>
      <w:r w:rsidRPr="003B3323">
        <w:rPr>
          <w:rFonts w:ascii="Times New Roman" w:eastAsia="Times New Roman" w:hAnsi="Times New Roman"/>
          <w:color w:val="000000"/>
          <w:sz w:val="26"/>
          <w:szCs w:val="26"/>
          <w:lang w:eastAsia="ru-RU"/>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и настоящим Уставом».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10.1. </w:t>
      </w:r>
      <w:proofErr w:type="gramStart"/>
      <w:r w:rsidRPr="003B3323">
        <w:rPr>
          <w:rFonts w:ascii="Times New Roman" w:eastAsia="Times New Roman" w:hAnsi="Times New Roman"/>
          <w:color w:val="000000"/>
          <w:sz w:val="26"/>
          <w:szCs w:val="26"/>
          <w:lang w:eastAsia="ru-RU"/>
        </w:rPr>
        <w:t>Депутат Совета депутатов Шебекинского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proofErr w:type="gramEnd"/>
      <w:r w:rsidRPr="003B3323">
        <w:rPr>
          <w:rFonts w:ascii="Times New Roman" w:eastAsia="Times New Roman" w:hAnsi="Times New Roman"/>
          <w:color w:val="000000"/>
          <w:sz w:val="26"/>
          <w:szCs w:val="26"/>
          <w:lang w:eastAsia="ru-RU"/>
        </w:rPr>
        <w:t xml:space="preserve"> частями 3 - 6 статьи </w:t>
      </w:r>
      <w:r w:rsidRPr="00D27512">
        <w:rPr>
          <w:rFonts w:ascii="Times New Roman" w:eastAsia="Times New Roman" w:hAnsi="Times New Roman"/>
          <w:sz w:val="26"/>
          <w:szCs w:val="26"/>
          <w:lang w:eastAsia="ru-RU"/>
        </w:rPr>
        <w:t xml:space="preserve">13 </w:t>
      </w:r>
      <w:hyperlink r:id="rId12" w:tgtFrame="_blank" w:history="1">
        <w:r w:rsidRPr="00D27512">
          <w:rPr>
            <w:rFonts w:ascii="Times New Roman" w:eastAsia="Times New Roman" w:hAnsi="Times New Roman"/>
            <w:sz w:val="26"/>
            <w:szCs w:val="26"/>
            <w:lang w:eastAsia="ru-RU"/>
          </w:rPr>
          <w:t>Федерального закона от 25 декабря 2008 года №273 – ФЗ</w:t>
        </w:r>
      </w:hyperlink>
      <w:r w:rsidRPr="00D27512">
        <w:rPr>
          <w:rFonts w:ascii="Times New Roman" w:eastAsia="Times New Roman" w:hAnsi="Times New Roman"/>
          <w:sz w:val="26"/>
          <w:szCs w:val="26"/>
          <w:lang w:eastAsia="ru-RU"/>
        </w:rPr>
        <w:t xml:space="preserve"> «О противодействии к</w:t>
      </w:r>
      <w:r w:rsidRPr="003B3323">
        <w:rPr>
          <w:rFonts w:ascii="Times New Roman" w:eastAsia="Times New Roman" w:hAnsi="Times New Roman"/>
          <w:color w:val="000000"/>
          <w:sz w:val="26"/>
          <w:szCs w:val="26"/>
          <w:lang w:eastAsia="ru-RU"/>
        </w:rPr>
        <w:t>оррупции».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11. Полномочия депутата Совета депутатов Шебекинского муниципального округа прекращаются досрочно в случае:</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 смерти;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2) отставки по собственному желанию;</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3) признания судом недееспособным или ограниченно дееспособным;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4) признания судом безвестно отсутствующим или объявления умершим;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5) вступления в отношении его в законную силу обвинительного приговора суда;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6) выезда за пределы Российской Федерации на постоянное место жительства;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proofErr w:type="gramStart"/>
      <w:r w:rsidRPr="003B3323">
        <w:rPr>
          <w:rFonts w:ascii="Times New Roman" w:eastAsia="Times New Roman" w:hAnsi="Times New Roman"/>
          <w:color w:val="000000"/>
          <w:sz w:val="26"/>
          <w:szCs w:val="26"/>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B3323">
        <w:rPr>
          <w:rFonts w:ascii="Times New Roman" w:eastAsia="Times New Roman" w:hAnsi="Times New Roman"/>
          <w:color w:val="000000"/>
          <w:sz w:val="26"/>
          <w:szCs w:val="26"/>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8) досрочного прекращения полномочий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9) призыва на военную службу или направления на заменяющую ее альтернативную гражданскую службу;</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9.1) приобретения им статуса иностранного агента;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10) в иных случаях, установленных федеральными законами.</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12. Полномочия депутата Совета депутатов Шебекинского муниципального округа прекращаются досрочно в случае несоблюдения ограничений, установленных федеральным законом.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12.1. Полномочия депутата Совета депутатов Шебекинского муниципального округа прекращаются досрочно решением Совета депутатов Шебекинского муниципального округа в случае отсутствия депутата без </w:t>
      </w:r>
      <w:r w:rsidRPr="003B3323">
        <w:rPr>
          <w:rFonts w:ascii="Times New Roman" w:eastAsia="Times New Roman" w:hAnsi="Times New Roman"/>
          <w:color w:val="000000"/>
          <w:sz w:val="26"/>
          <w:szCs w:val="26"/>
          <w:lang w:eastAsia="ru-RU"/>
        </w:rPr>
        <w:lastRenderedPageBreak/>
        <w:t>уважительных причин на всех заседаниях Совета депутатов Шебекинского муниципального округа в течение шести месяцев подряд.</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13. </w:t>
      </w:r>
      <w:proofErr w:type="gramStart"/>
      <w:r w:rsidRPr="003B3323">
        <w:rPr>
          <w:rFonts w:ascii="Times New Roman" w:eastAsia="Times New Roman" w:hAnsi="Times New Roman"/>
          <w:color w:val="000000"/>
          <w:sz w:val="26"/>
          <w:szCs w:val="26"/>
          <w:lang w:eastAsia="ru-RU"/>
        </w:rPr>
        <w:t>Решение Совета депутатов Шебекинского муниципального округа о досрочном прекращении полномочий депутата Совета депутатов Шебекинского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Шебекинского муниципального округа  - не позднее чем через 3 месяца со дня появления такого основания.</w:t>
      </w:r>
      <w:proofErr w:type="gramEnd"/>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В случае обращения Губернатора Белгородской области с заявлением о досрочном прекращении полномочий депутата Совета депутатов Шебекинского муниципального округа днем появления основания для досрочного прекращения полномочий является день поступления в Совет депутатов Шебекинского муниципального округа данного заявления.</w:t>
      </w:r>
    </w:p>
    <w:p w:rsidR="00D27512" w:rsidRPr="003B3323" w:rsidRDefault="00D27512" w:rsidP="00D27512">
      <w:pPr>
        <w:spacing w:after="0" w:line="240" w:lineRule="auto"/>
        <w:ind w:firstLine="709"/>
        <w:jc w:val="both"/>
        <w:rPr>
          <w:rFonts w:ascii="Times New Roman" w:eastAsia="Times New Roman" w:hAnsi="Times New Roman"/>
          <w:b/>
          <w:bCs/>
          <w:color w:val="000000"/>
          <w:sz w:val="26"/>
          <w:szCs w:val="26"/>
          <w:lang w:eastAsia="ru-RU"/>
        </w:rPr>
      </w:pP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b/>
          <w:bCs/>
          <w:color w:val="000000"/>
          <w:sz w:val="26"/>
          <w:szCs w:val="26"/>
          <w:lang w:eastAsia="ru-RU"/>
        </w:rPr>
        <w:t>Статья 25. Подготовка, принятие и вступление в силу решений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1. </w:t>
      </w:r>
      <w:proofErr w:type="gramStart"/>
      <w:r w:rsidRPr="003B3323">
        <w:rPr>
          <w:rFonts w:ascii="Times New Roman" w:eastAsia="Times New Roman" w:hAnsi="Times New Roman"/>
          <w:color w:val="000000"/>
          <w:sz w:val="26"/>
          <w:szCs w:val="26"/>
          <w:lang w:eastAsia="ru-RU"/>
        </w:rPr>
        <w:t>Совет депутатов Шебекинского муниципального округа по вопросам, отнесенным к его компетенции федеральными законами, законами Белгородской области, настоящим Уставом принимает решения, устанавливающие правила, обязательные для исполнения на территории Шебекинского муниципального округа, решение об удалении председателя Совет депутатов Шебекинского муниципального округа в отставку, а также решения по вопросам организации деятельности Совета депутатов Шебекинского муниципального округа и по иным вопросам, отнесенным к его</w:t>
      </w:r>
      <w:proofErr w:type="gramEnd"/>
      <w:r w:rsidRPr="003B3323">
        <w:rPr>
          <w:rFonts w:ascii="Times New Roman" w:eastAsia="Times New Roman" w:hAnsi="Times New Roman"/>
          <w:color w:val="000000"/>
          <w:sz w:val="26"/>
          <w:szCs w:val="26"/>
          <w:lang w:eastAsia="ru-RU"/>
        </w:rPr>
        <w:t xml:space="preserve"> компетенции федеральными законами, законами Белгородской области, настоящим Уставом.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 xml:space="preserve">2. </w:t>
      </w:r>
      <w:proofErr w:type="gramStart"/>
      <w:r w:rsidRPr="003B3323">
        <w:rPr>
          <w:rFonts w:ascii="Times New Roman" w:eastAsia="Times New Roman" w:hAnsi="Times New Roman"/>
          <w:color w:val="000000"/>
          <w:sz w:val="26"/>
          <w:szCs w:val="26"/>
          <w:lang w:eastAsia="ru-RU"/>
        </w:rPr>
        <w:t>Проекты решений Совета депутатов Шебекинского муниципального округа, устанавливающие правила, обязательные для исполнения, могут вноситься в Совет депутатов Шебекинского муниципального округа председателем Совета депутатов Шебекинского муниципального округа, депутатами Совета депутатов Шебекинского муниципального округа, главой администрации Шебекинского муниципального округа, органами территориального общественного самоуправления, инициативными группами жителей Шебекинского муниципального округа, обладающих избирательным правом, минимальная численность которых составляет 3 процента от числа жителей Шебекинского</w:t>
      </w:r>
      <w:proofErr w:type="gramEnd"/>
      <w:r w:rsidRPr="003B3323">
        <w:rPr>
          <w:rFonts w:ascii="Times New Roman" w:eastAsia="Times New Roman" w:hAnsi="Times New Roman"/>
          <w:color w:val="000000"/>
          <w:sz w:val="26"/>
          <w:szCs w:val="26"/>
          <w:lang w:eastAsia="ru-RU"/>
        </w:rPr>
        <w:t xml:space="preserve"> муниципального округа, </w:t>
      </w:r>
      <w:proofErr w:type="gramStart"/>
      <w:r w:rsidRPr="003B3323">
        <w:rPr>
          <w:rFonts w:ascii="Times New Roman" w:eastAsia="Times New Roman" w:hAnsi="Times New Roman"/>
          <w:color w:val="000000"/>
          <w:sz w:val="26"/>
          <w:szCs w:val="26"/>
          <w:lang w:eastAsia="ru-RU"/>
        </w:rPr>
        <w:t>обладающих</w:t>
      </w:r>
      <w:proofErr w:type="gramEnd"/>
      <w:r w:rsidRPr="003B3323">
        <w:rPr>
          <w:rFonts w:ascii="Times New Roman" w:eastAsia="Times New Roman" w:hAnsi="Times New Roman"/>
          <w:color w:val="000000"/>
          <w:sz w:val="26"/>
          <w:szCs w:val="26"/>
          <w:lang w:eastAsia="ru-RU"/>
        </w:rPr>
        <w:t xml:space="preserve"> избирательным правом, а также </w:t>
      </w:r>
      <w:proofErr w:type="spellStart"/>
      <w:r w:rsidRPr="003B3323">
        <w:rPr>
          <w:rFonts w:ascii="Times New Roman" w:eastAsia="Times New Roman" w:hAnsi="Times New Roman"/>
          <w:color w:val="000000"/>
          <w:sz w:val="26"/>
          <w:szCs w:val="26"/>
          <w:lang w:eastAsia="ru-RU"/>
        </w:rPr>
        <w:t>Шебекинским</w:t>
      </w:r>
      <w:proofErr w:type="spellEnd"/>
      <w:r w:rsidRPr="003B3323">
        <w:rPr>
          <w:rFonts w:ascii="Times New Roman" w:eastAsia="Times New Roman" w:hAnsi="Times New Roman"/>
          <w:color w:val="000000"/>
          <w:sz w:val="26"/>
          <w:szCs w:val="26"/>
          <w:lang w:eastAsia="ru-RU"/>
        </w:rPr>
        <w:t xml:space="preserve"> межрайонным прокурором или вышестоящим прокурором.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3. Проекты решений Совета депутатов Шебекинского муниципального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Шебекинского муниципального округа только по инициативе главы администрации Шебекинского муниципального округа или при наличии его заключения.</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4. Порядок внесения проектов решений в Совет депутатов Шебекинского муниципального округа, перечень и форма прилагаемых к ним документов устанавливаются Регламентом Совета депутатов Шебекинского муниципального округа. Нарушение указанного порядка является основанием для их возвращения без рассмотрения.</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lastRenderedPageBreak/>
        <w:t>5. Решения принимаются Советом депутатов Шебекинского муниципального округа на его заседаниях.</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6. Решение Совета депутатов Шебекинского муниципального округа, устанавливающее правила, обязательные для исполнения на территории Шебекинского муниципального округа, принимается большинством голосов от установленной численности депутатов Совета депутатов Шебекинского муниципального округа, если иное не установлено федеральным законом, настоящим Уставом.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Иное решение Совета депутатов Шебекинского муниципального округа считается принятым, если за его принятие проголосовало большинство от числа присутствующих на заседании депутатов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Голос председателя Совета депутатов Шебекинского муниципального округа учитывается при принятии решений Совета депутатов Шебекинского муниципального округа как голос депутата Совета депутатов Шебекинского муниципального округа.</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7. Решение Совета депутатов Шебекинского муниципального округа  в течение 3 дней со дня его принятия подписывается председателем Совета депутатов Шебекинского муниципального округа и вступает в силу со дня его подписания председателем Совета депутатов Шебекинского муниципального округа, если иное не установлено самим решением.</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proofErr w:type="gramStart"/>
      <w:r w:rsidRPr="003B3323">
        <w:rPr>
          <w:rFonts w:ascii="Times New Roman" w:eastAsia="Times New Roman" w:hAnsi="Times New Roman"/>
          <w:color w:val="000000"/>
          <w:sz w:val="26"/>
          <w:szCs w:val="26"/>
          <w:lang w:eastAsia="ru-RU"/>
        </w:rPr>
        <w:t>Решение Совета депутатов Шебекинского муниципального округа, подлежащее в соответствии с частью 5 статьи 6 настоящего Устава официальному опубликованию, а также в случаях, установленных федеральным законом, законом Белгородской области, настоящим Уставом или решением Совета депутатов Шебекинского муниципального округа, иное решение Совета депутатов Шебекинского муниципального округа направляется председателем Совета депутатов Шебекинского муниципального округа для официального опубликования согласно части 5 статьи 6 настоящего</w:t>
      </w:r>
      <w:proofErr w:type="gramEnd"/>
      <w:r w:rsidRPr="003B3323">
        <w:rPr>
          <w:rFonts w:ascii="Times New Roman" w:eastAsia="Times New Roman" w:hAnsi="Times New Roman"/>
          <w:color w:val="000000"/>
          <w:sz w:val="26"/>
          <w:szCs w:val="26"/>
          <w:lang w:eastAsia="ru-RU"/>
        </w:rPr>
        <w:t xml:space="preserve"> Устава, и вступает в силу со дня такого опубликования, если самим решением не предусмотрен иной срок вступления его в силу.</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При этом решение Совета депутатов Шебекинского муниципального округа подлежит официальному опубликованию в течение 10 дней со дня его принятия.</w:t>
      </w:r>
    </w:p>
    <w:p w:rsidR="00D27512" w:rsidRPr="003B3323" w:rsidRDefault="00D27512" w:rsidP="00D27512">
      <w:pPr>
        <w:spacing w:after="0" w:line="240" w:lineRule="auto"/>
        <w:ind w:firstLine="709"/>
        <w:jc w:val="both"/>
        <w:rPr>
          <w:rFonts w:ascii="Times New Roman" w:eastAsia="Times New Roman" w:hAnsi="Times New Roman"/>
          <w:color w:val="000000"/>
          <w:sz w:val="26"/>
          <w:szCs w:val="26"/>
          <w:lang w:eastAsia="ru-RU"/>
        </w:rPr>
      </w:pPr>
      <w:r w:rsidRPr="003B3323">
        <w:rPr>
          <w:rFonts w:ascii="Times New Roman" w:eastAsia="Times New Roman" w:hAnsi="Times New Roman"/>
          <w:color w:val="000000"/>
          <w:sz w:val="26"/>
          <w:szCs w:val="26"/>
          <w:lang w:eastAsia="ru-RU"/>
        </w:rPr>
        <w:t>8. Решения Совета депутатов Шебекинского муниципального округа о налогах и сборах вступают в силу в соответствии с Налоговым кодексом Российской Федерации.</w:t>
      </w:r>
    </w:p>
    <w:p w:rsidR="00D27512" w:rsidRPr="003B3323" w:rsidRDefault="00D27512" w:rsidP="00D27512">
      <w:pPr>
        <w:spacing w:after="0" w:line="240" w:lineRule="auto"/>
        <w:ind w:firstLine="709"/>
        <w:jc w:val="both"/>
        <w:rPr>
          <w:rFonts w:ascii="Times New Roman" w:eastAsia="Times New Roman" w:hAnsi="Times New Roman"/>
          <w:b/>
          <w:bCs/>
          <w:color w:val="000000"/>
          <w:sz w:val="26"/>
          <w:szCs w:val="26"/>
          <w:lang w:eastAsia="ru-RU"/>
        </w:rPr>
      </w:pPr>
    </w:p>
    <w:p w:rsidR="00D27512" w:rsidRPr="003B3323" w:rsidRDefault="00D27512" w:rsidP="00D27512">
      <w:pPr>
        <w:spacing w:after="0" w:line="240" w:lineRule="auto"/>
        <w:ind w:firstLine="709"/>
        <w:jc w:val="center"/>
        <w:rPr>
          <w:rFonts w:ascii="Times New Roman" w:eastAsia="Times New Roman" w:hAnsi="Times New Roman"/>
          <w:color w:val="000000"/>
          <w:sz w:val="32"/>
          <w:szCs w:val="32"/>
          <w:lang w:eastAsia="ru-RU"/>
        </w:rPr>
      </w:pPr>
    </w:p>
    <w:p w:rsidR="001533CF" w:rsidRDefault="001533CF"/>
    <w:sectPr w:rsidR="00153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52"/>
    <w:rsid w:val="001533CF"/>
    <w:rsid w:val="00160552"/>
    <w:rsid w:val="00341CA4"/>
    <w:rsid w:val="0070691F"/>
    <w:rsid w:val="00D2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512"/>
    <w:pPr>
      <w:spacing w:after="200" w:line="276" w:lineRule="auto"/>
      <w:ind w:firstLine="0"/>
      <w:jc w:val="left"/>
    </w:pPr>
    <w:rPr>
      <w:rFonts w:ascii="Calibri" w:eastAsia="Calibri" w:hAnsi="Calibri"/>
      <w:sz w:val="22"/>
      <w:szCs w:val="22"/>
    </w:rPr>
  </w:style>
  <w:style w:type="paragraph" w:styleId="1">
    <w:name w:val="heading 1"/>
    <w:basedOn w:val="a"/>
    <w:next w:val="a"/>
    <w:link w:val="10"/>
    <w:qFormat/>
    <w:rsid w:val="00341CA4"/>
    <w:pPr>
      <w:keepNext/>
      <w:spacing w:after="0" w:line="240" w:lineRule="auto"/>
      <w:ind w:left="1560" w:firstLine="709"/>
      <w:jc w:val="both"/>
      <w:outlineLvl w:val="0"/>
    </w:pPr>
    <w:rPr>
      <w:rFonts w:ascii="Times New Roman" w:eastAsia="Times New Roman" w:hAnsi="Times New Roman"/>
      <w:b/>
      <w:bCs/>
      <w:sz w:val="44"/>
      <w:szCs w:val="20"/>
      <w:lang w:eastAsia="ru-RU"/>
    </w:rPr>
  </w:style>
  <w:style w:type="paragraph" w:styleId="2">
    <w:name w:val="heading 2"/>
    <w:basedOn w:val="a"/>
    <w:next w:val="a"/>
    <w:link w:val="20"/>
    <w:qFormat/>
    <w:rsid w:val="00341CA4"/>
    <w:pPr>
      <w:keepNext/>
      <w:spacing w:after="0" w:line="240" w:lineRule="auto"/>
      <w:ind w:left="3600" w:firstLine="709"/>
      <w:jc w:val="both"/>
      <w:outlineLvl w:val="1"/>
    </w:pPr>
    <w:rPr>
      <w:rFonts w:ascii="Times New Roman" w:eastAsia="Times New Roman" w:hAnsi="Times New Roman"/>
      <w:sz w:val="26"/>
      <w:szCs w:val="20"/>
      <w:u w:val="single"/>
      <w:lang w:eastAsia="ru-RU"/>
    </w:rPr>
  </w:style>
  <w:style w:type="paragraph" w:styleId="3">
    <w:name w:val="heading 3"/>
    <w:basedOn w:val="a"/>
    <w:next w:val="a"/>
    <w:link w:val="30"/>
    <w:qFormat/>
    <w:rsid w:val="00341CA4"/>
    <w:pPr>
      <w:keepNext/>
      <w:spacing w:after="0" w:line="240" w:lineRule="auto"/>
      <w:ind w:firstLine="709"/>
      <w:jc w:val="center"/>
      <w:outlineLvl w:val="2"/>
    </w:pPr>
    <w:rPr>
      <w:rFonts w:ascii="Times New Roman" w:eastAsia="Times New Roman" w:hAnsi="Times New Roman"/>
      <w:b/>
      <w:szCs w:val="20"/>
      <w:lang w:eastAsia="ru-RU"/>
    </w:rPr>
  </w:style>
  <w:style w:type="paragraph" w:styleId="4">
    <w:name w:val="heading 4"/>
    <w:basedOn w:val="a"/>
    <w:next w:val="a"/>
    <w:link w:val="40"/>
    <w:qFormat/>
    <w:rsid w:val="00341CA4"/>
    <w:pPr>
      <w:keepNext/>
      <w:spacing w:after="0" w:line="240" w:lineRule="auto"/>
      <w:ind w:firstLine="709"/>
      <w:jc w:val="center"/>
      <w:outlineLvl w:val="3"/>
    </w:pPr>
    <w:rPr>
      <w:rFonts w:ascii="Times New Roman" w:eastAsia="Times New Roman" w:hAnsi="Times New Roman"/>
      <w:b/>
      <w:sz w:val="24"/>
      <w:szCs w:val="20"/>
      <w:lang w:eastAsia="ru-RU"/>
    </w:rPr>
  </w:style>
  <w:style w:type="paragraph" w:styleId="5">
    <w:name w:val="heading 5"/>
    <w:basedOn w:val="a"/>
    <w:next w:val="a"/>
    <w:link w:val="50"/>
    <w:qFormat/>
    <w:rsid w:val="00341CA4"/>
    <w:pPr>
      <w:keepNext/>
      <w:spacing w:after="0" w:line="240" w:lineRule="auto"/>
      <w:ind w:left="1560" w:firstLine="709"/>
      <w:jc w:val="both"/>
      <w:outlineLvl w:val="4"/>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CA4"/>
    <w:rPr>
      <w:b/>
      <w:bCs/>
      <w:sz w:val="44"/>
      <w:lang w:eastAsia="ru-RU"/>
    </w:rPr>
  </w:style>
  <w:style w:type="character" w:customStyle="1" w:styleId="20">
    <w:name w:val="Заголовок 2 Знак"/>
    <w:basedOn w:val="a0"/>
    <w:link w:val="2"/>
    <w:rsid w:val="00341CA4"/>
    <w:rPr>
      <w:sz w:val="26"/>
      <w:u w:val="single"/>
      <w:lang w:eastAsia="ru-RU"/>
    </w:rPr>
  </w:style>
  <w:style w:type="character" w:customStyle="1" w:styleId="30">
    <w:name w:val="Заголовок 3 Знак"/>
    <w:basedOn w:val="a0"/>
    <w:link w:val="3"/>
    <w:rsid w:val="00341CA4"/>
    <w:rPr>
      <w:b/>
      <w:sz w:val="22"/>
      <w:lang w:eastAsia="ru-RU"/>
    </w:rPr>
  </w:style>
  <w:style w:type="character" w:customStyle="1" w:styleId="40">
    <w:name w:val="Заголовок 4 Знак"/>
    <w:basedOn w:val="a0"/>
    <w:link w:val="4"/>
    <w:rsid w:val="00341CA4"/>
    <w:rPr>
      <w:b/>
      <w:sz w:val="24"/>
      <w:lang w:eastAsia="ru-RU"/>
    </w:rPr>
  </w:style>
  <w:style w:type="character" w:customStyle="1" w:styleId="50">
    <w:name w:val="Заголовок 5 Знак"/>
    <w:basedOn w:val="a0"/>
    <w:link w:val="5"/>
    <w:rsid w:val="00341CA4"/>
    <w:rPr>
      <w:sz w:val="28"/>
      <w:lang w:eastAsia="ru-RU"/>
    </w:rPr>
  </w:style>
  <w:style w:type="paragraph" w:styleId="a3">
    <w:name w:val="Title"/>
    <w:basedOn w:val="a"/>
    <w:link w:val="a4"/>
    <w:qFormat/>
    <w:rsid w:val="00341CA4"/>
    <w:pPr>
      <w:spacing w:after="0" w:line="240" w:lineRule="auto"/>
      <w:ind w:firstLine="709"/>
      <w:jc w:val="center"/>
    </w:pPr>
    <w:rPr>
      <w:rFonts w:ascii="Times New Roman" w:eastAsia="Times New Roman" w:hAnsi="Times New Roman"/>
      <w:b/>
      <w:sz w:val="28"/>
      <w:szCs w:val="20"/>
    </w:rPr>
  </w:style>
  <w:style w:type="character" w:customStyle="1" w:styleId="a4">
    <w:name w:val="Название Знак"/>
    <w:link w:val="a3"/>
    <w:rsid w:val="00341CA4"/>
    <w:rPr>
      <w:b/>
      <w:sz w:val="28"/>
    </w:rPr>
  </w:style>
  <w:style w:type="character" w:styleId="a5">
    <w:name w:val="Strong"/>
    <w:uiPriority w:val="22"/>
    <w:qFormat/>
    <w:rsid w:val="00341CA4"/>
    <w:rPr>
      <w:b/>
      <w:bCs/>
    </w:rPr>
  </w:style>
  <w:style w:type="paragraph" w:styleId="a6">
    <w:name w:val="List Paragraph"/>
    <w:basedOn w:val="a"/>
    <w:uiPriority w:val="34"/>
    <w:qFormat/>
    <w:rsid w:val="00341CA4"/>
    <w:pPr>
      <w:ind w:left="720" w:firstLine="709"/>
      <w:contextualSpacing/>
      <w:jc w:val="both"/>
    </w:pPr>
  </w:style>
  <w:style w:type="paragraph" w:styleId="a7">
    <w:name w:val="Normal (Web)"/>
    <w:basedOn w:val="a"/>
    <w:uiPriority w:val="99"/>
    <w:semiHidden/>
    <w:unhideWhenUsed/>
    <w:rsid w:val="00D27512"/>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uiPriority w:val="99"/>
    <w:semiHidden/>
    <w:unhideWhenUsed/>
    <w:rsid w:val="00D27512"/>
    <w:rPr>
      <w:color w:val="0000FF"/>
      <w:u w:val="single"/>
    </w:rPr>
  </w:style>
  <w:style w:type="character" w:styleId="a9">
    <w:name w:val="FollowedHyperlink"/>
    <w:uiPriority w:val="99"/>
    <w:semiHidden/>
    <w:unhideWhenUsed/>
    <w:rsid w:val="00D27512"/>
    <w:rPr>
      <w:color w:val="800080"/>
      <w:u w:val="single"/>
    </w:rPr>
  </w:style>
  <w:style w:type="character" w:customStyle="1" w:styleId="hyperlink">
    <w:name w:val="hyperlink"/>
    <w:rsid w:val="00D27512"/>
  </w:style>
  <w:style w:type="character" w:customStyle="1" w:styleId="11">
    <w:name w:val="1"/>
    <w:rsid w:val="00D27512"/>
  </w:style>
  <w:style w:type="paragraph" w:customStyle="1" w:styleId="footer">
    <w:name w:val="footer"/>
    <w:basedOn w:val="a"/>
    <w:rsid w:val="00D27512"/>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unhideWhenUsed/>
    <w:rsid w:val="00D27512"/>
    <w:pPr>
      <w:tabs>
        <w:tab w:val="center" w:pos="4677"/>
        <w:tab w:val="right" w:pos="9355"/>
      </w:tabs>
    </w:pPr>
  </w:style>
  <w:style w:type="character" w:customStyle="1" w:styleId="ab">
    <w:name w:val="Верхний колонтитул Знак"/>
    <w:basedOn w:val="a0"/>
    <w:link w:val="aa"/>
    <w:uiPriority w:val="99"/>
    <w:rsid w:val="00D27512"/>
    <w:rPr>
      <w:rFonts w:ascii="Calibri" w:eastAsia="Calibri" w:hAnsi="Calibri"/>
      <w:sz w:val="22"/>
      <w:szCs w:val="22"/>
    </w:rPr>
  </w:style>
  <w:style w:type="paragraph" w:styleId="ac">
    <w:name w:val="footer"/>
    <w:basedOn w:val="a"/>
    <w:link w:val="ad"/>
    <w:uiPriority w:val="99"/>
    <w:unhideWhenUsed/>
    <w:rsid w:val="00D27512"/>
    <w:pPr>
      <w:tabs>
        <w:tab w:val="center" w:pos="4677"/>
        <w:tab w:val="right" w:pos="9355"/>
      </w:tabs>
    </w:pPr>
  </w:style>
  <w:style w:type="character" w:customStyle="1" w:styleId="ad">
    <w:name w:val="Нижний колонтитул Знак"/>
    <w:basedOn w:val="a0"/>
    <w:link w:val="ac"/>
    <w:uiPriority w:val="99"/>
    <w:rsid w:val="00D27512"/>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512"/>
    <w:pPr>
      <w:spacing w:after="200" w:line="276" w:lineRule="auto"/>
      <w:ind w:firstLine="0"/>
      <w:jc w:val="left"/>
    </w:pPr>
    <w:rPr>
      <w:rFonts w:ascii="Calibri" w:eastAsia="Calibri" w:hAnsi="Calibri"/>
      <w:sz w:val="22"/>
      <w:szCs w:val="22"/>
    </w:rPr>
  </w:style>
  <w:style w:type="paragraph" w:styleId="1">
    <w:name w:val="heading 1"/>
    <w:basedOn w:val="a"/>
    <w:next w:val="a"/>
    <w:link w:val="10"/>
    <w:qFormat/>
    <w:rsid w:val="00341CA4"/>
    <w:pPr>
      <w:keepNext/>
      <w:spacing w:after="0" w:line="240" w:lineRule="auto"/>
      <w:ind w:left="1560" w:firstLine="709"/>
      <w:jc w:val="both"/>
      <w:outlineLvl w:val="0"/>
    </w:pPr>
    <w:rPr>
      <w:rFonts w:ascii="Times New Roman" w:eastAsia="Times New Roman" w:hAnsi="Times New Roman"/>
      <w:b/>
      <w:bCs/>
      <w:sz w:val="44"/>
      <w:szCs w:val="20"/>
      <w:lang w:eastAsia="ru-RU"/>
    </w:rPr>
  </w:style>
  <w:style w:type="paragraph" w:styleId="2">
    <w:name w:val="heading 2"/>
    <w:basedOn w:val="a"/>
    <w:next w:val="a"/>
    <w:link w:val="20"/>
    <w:qFormat/>
    <w:rsid w:val="00341CA4"/>
    <w:pPr>
      <w:keepNext/>
      <w:spacing w:after="0" w:line="240" w:lineRule="auto"/>
      <w:ind w:left="3600" w:firstLine="709"/>
      <w:jc w:val="both"/>
      <w:outlineLvl w:val="1"/>
    </w:pPr>
    <w:rPr>
      <w:rFonts w:ascii="Times New Roman" w:eastAsia="Times New Roman" w:hAnsi="Times New Roman"/>
      <w:sz w:val="26"/>
      <w:szCs w:val="20"/>
      <w:u w:val="single"/>
      <w:lang w:eastAsia="ru-RU"/>
    </w:rPr>
  </w:style>
  <w:style w:type="paragraph" w:styleId="3">
    <w:name w:val="heading 3"/>
    <w:basedOn w:val="a"/>
    <w:next w:val="a"/>
    <w:link w:val="30"/>
    <w:qFormat/>
    <w:rsid w:val="00341CA4"/>
    <w:pPr>
      <w:keepNext/>
      <w:spacing w:after="0" w:line="240" w:lineRule="auto"/>
      <w:ind w:firstLine="709"/>
      <w:jc w:val="center"/>
      <w:outlineLvl w:val="2"/>
    </w:pPr>
    <w:rPr>
      <w:rFonts w:ascii="Times New Roman" w:eastAsia="Times New Roman" w:hAnsi="Times New Roman"/>
      <w:b/>
      <w:szCs w:val="20"/>
      <w:lang w:eastAsia="ru-RU"/>
    </w:rPr>
  </w:style>
  <w:style w:type="paragraph" w:styleId="4">
    <w:name w:val="heading 4"/>
    <w:basedOn w:val="a"/>
    <w:next w:val="a"/>
    <w:link w:val="40"/>
    <w:qFormat/>
    <w:rsid w:val="00341CA4"/>
    <w:pPr>
      <w:keepNext/>
      <w:spacing w:after="0" w:line="240" w:lineRule="auto"/>
      <w:ind w:firstLine="709"/>
      <w:jc w:val="center"/>
      <w:outlineLvl w:val="3"/>
    </w:pPr>
    <w:rPr>
      <w:rFonts w:ascii="Times New Roman" w:eastAsia="Times New Roman" w:hAnsi="Times New Roman"/>
      <w:b/>
      <w:sz w:val="24"/>
      <w:szCs w:val="20"/>
      <w:lang w:eastAsia="ru-RU"/>
    </w:rPr>
  </w:style>
  <w:style w:type="paragraph" w:styleId="5">
    <w:name w:val="heading 5"/>
    <w:basedOn w:val="a"/>
    <w:next w:val="a"/>
    <w:link w:val="50"/>
    <w:qFormat/>
    <w:rsid w:val="00341CA4"/>
    <w:pPr>
      <w:keepNext/>
      <w:spacing w:after="0" w:line="240" w:lineRule="auto"/>
      <w:ind w:left="1560" w:firstLine="709"/>
      <w:jc w:val="both"/>
      <w:outlineLvl w:val="4"/>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CA4"/>
    <w:rPr>
      <w:b/>
      <w:bCs/>
      <w:sz w:val="44"/>
      <w:lang w:eastAsia="ru-RU"/>
    </w:rPr>
  </w:style>
  <w:style w:type="character" w:customStyle="1" w:styleId="20">
    <w:name w:val="Заголовок 2 Знак"/>
    <w:basedOn w:val="a0"/>
    <w:link w:val="2"/>
    <w:rsid w:val="00341CA4"/>
    <w:rPr>
      <w:sz w:val="26"/>
      <w:u w:val="single"/>
      <w:lang w:eastAsia="ru-RU"/>
    </w:rPr>
  </w:style>
  <w:style w:type="character" w:customStyle="1" w:styleId="30">
    <w:name w:val="Заголовок 3 Знак"/>
    <w:basedOn w:val="a0"/>
    <w:link w:val="3"/>
    <w:rsid w:val="00341CA4"/>
    <w:rPr>
      <w:b/>
      <w:sz w:val="22"/>
      <w:lang w:eastAsia="ru-RU"/>
    </w:rPr>
  </w:style>
  <w:style w:type="character" w:customStyle="1" w:styleId="40">
    <w:name w:val="Заголовок 4 Знак"/>
    <w:basedOn w:val="a0"/>
    <w:link w:val="4"/>
    <w:rsid w:val="00341CA4"/>
    <w:rPr>
      <w:b/>
      <w:sz w:val="24"/>
      <w:lang w:eastAsia="ru-RU"/>
    </w:rPr>
  </w:style>
  <w:style w:type="character" w:customStyle="1" w:styleId="50">
    <w:name w:val="Заголовок 5 Знак"/>
    <w:basedOn w:val="a0"/>
    <w:link w:val="5"/>
    <w:rsid w:val="00341CA4"/>
    <w:rPr>
      <w:sz w:val="28"/>
      <w:lang w:eastAsia="ru-RU"/>
    </w:rPr>
  </w:style>
  <w:style w:type="paragraph" w:styleId="a3">
    <w:name w:val="Title"/>
    <w:basedOn w:val="a"/>
    <w:link w:val="a4"/>
    <w:qFormat/>
    <w:rsid w:val="00341CA4"/>
    <w:pPr>
      <w:spacing w:after="0" w:line="240" w:lineRule="auto"/>
      <w:ind w:firstLine="709"/>
      <w:jc w:val="center"/>
    </w:pPr>
    <w:rPr>
      <w:rFonts w:ascii="Times New Roman" w:eastAsia="Times New Roman" w:hAnsi="Times New Roman"/>
      <w:b/>
      <w:sz w:val="28"/>
      <w:szCs w:val="20"/>
    </w:rPr>
  </w:style>
  <w:style w:type="character" w:customStyle="1" w:styleId="a4">
    <w:name w:val="Название Знак"/>
    <w:link w:val="a3"/>
    <w:rsid w:val="00341CA4"/>
    <w:rPr>
      <w:b/>
      <w:sz w:val="28"/>
    </w:rPr>
  </w:style>
  <w:style w:type="character" w:styleId="a5">
    <w:name w:val="Strong"/>
    <w:uiPriority w:val="22"/>
    <w:qFormat/>
    <w:rsid w:val="00341CA4"/>
    <w:rPr>
      <w:b/>
      <w:bCs/>
    </w:rPr>
  </w:style>
  <w:style w:type="paragraph" w:styleId="a6">
    <w:name w:val="List Paragraph"/>
    <w:basedOn w:val="a"/>
    <w:uiPriority w:val="34"/>
    <w:qFormat/>
    <w:rsid w:val="00341CA4"/>
    <w:pPr>
      <w:ind w:left="720" w:firstLine="709"/>
      <w:contextualSpacing/>
      <w:jc w:val="both"/>
    </w:pPr>
  </w:style>
  <w:style w:type="paragraph" w:styleId="a7">
    <w:name w:val="Normal (Web)"/>
    <w:basedOn w:val="a"/>
    <w:uiPriority w:val="99"/>
    <w:semiHidden/>
    <w:unhideWhenUsed/>
    <w:rsid w:val="00D27512"/>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uiPriority w:val="99"/>
    <w:semiHidden/>
    <w:unhideWhenUsed/>
    <w:rsid w:val="00D27512"/>
    <w:rPr>
      <w:color w:val="0000FF"/>
      <w:u w:val="single"/>
    </w:rPr>
  </w:style>
  <w:style w:type="character" w:styleId="a9">
    <w:name w:val="FollowedHyperlink"/>
    <w:uiPriority w:val="99"/>
    <w:semiHidden/>
    <w:unhideWhenUsed/>
    <w:rsid w:val="00D27512"/>
    <w:rPr>
      <w:color w:val="800080"/>
      <w:u w:val="single"/>
    </w:rPr>
  </w:style>
  <w:style w:type="character" w:customStyle="1" w:styleId="hyperlink">
    <w:name w:val="hyperlink"/>
    <w:rsid w:val="00D27512"/>
  </w:style>
  <w:style w:type="character" w:customStyle="1" w:styleId="11">
    <w:name w:val="1"/>
    <w:rsid w:val="00D27512"/>
  </w:style>
  <w:style w:type="paragraph" w:customStyle="1" w:styleId="footer">
    <w:name w:val="footer"/>
    <w:basedOn w:val="a"/>
    <w:rsid w:val="00D27512"/>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unhideWhenUsed/>
    <w:rsid w:val="00D27512"/>
    <w:pPr>
      <w:tabs>
        <w:tab w:val="center" w:pos="4677"/>
        <w:tab w:val="right" w:pos="9355"/>
      </w:tabs>
    </w:pPr>
  </w:style>
  <w:style w:type="character" w:customStyle="1" w:styleId="ab">
    <w:name w:val="Верхний колонтитул Знак"/>
    <w:basedOn w:val="a0"/>
    <w:link w:val="aa"/>
    <w:uiPriority w:val="99"/>
    <w:rsid w:val="00D27512"/>
    <w:rPr>
      <w:rFonts w:ascii="Calibri" w:eastAsia="Calibri" w:hAnsi="Calibri"/>
      <w:sz w:val="22"/>
      <w:szCs w:val="22"/>
    </w:rPr>
  </w:style>
  <w:style w:type="paragraph" w:styleId="ac">
    <w:name w:val="footer"/>
    <w:basedOn w:val="a"/>
    <w:link w:val="ad"/>
    <w:uiPriority w:val="99"/>
    <w:unhideWhenUsed/>
    <w:rsid w:val="00D27512"/>
    <w:pPr>
      <w:tabs>
        <w:tab w:val="center" w:pos="4677"/>
        <w:tab w:val="right" w:pos="9355"/>
      </w:tabs>
    </w:pPr>
  </w:style>
  <w:style w:type="character" w:customStyle="1" w:styleId="ad">
    <w:name w:val="Нижний колонтитул Знак"/>
    <w:basedOn w:val="a0"/>
    <w:link w:val="ac"/>
    <w:uiPriority w:val="99"/>
    <w:rsid w:val="00D2751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AA48369-618A-4BB4-B4B8-AE15F2B7EBF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15D4560C-D530-4955-BF7E-F734337AE80B" TargetMode="External"/><Relationship Id="rId12" Type="http://schemas.openxmlformats.org/officeDocument/2006/relationships/hyperlink" Target="https://pravo-search.minjust.ru/bigs/showDocument.html?id=9AA48369-618A-4BB4-B4B8-AE15F2B7EBF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6785A26F-52A6-439E-A2E4-93801511E564" TargetMode="External"/><Relationship Id="rId11" Type="http://schemas.openxmlformats.org/officeDocument/2006/relationships/hyperlink" Target="https://pravo-search.minjust.ru/bigs/showDocument.html?id=EB042C48-DE0E-4DBE-8305-4D48DDDB63A2" TargetMode="External"/><Relationship Id="rId5" Type="http://schemas.openxmlformats.org/officeDocument/2006/relationships/hyperlink" Target="file:///C:\Users\Pshenichnykh_ELN\AppData\Local\Temp\54\zakon.scli.ru" TargetMode="External"/><Relationship Id="rId10" Type="http://schemas.openxmlformats.org/officeDocument/2006/relationships/hyperlink" Target="https://pravo-search.minjust.ru/bigs/showDocument.html?id=23BFA9AF-B847-4F54-8403-F2E327C4305A"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AA48369-618A-4BB4-B4B8-AE15F2B7EBF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3511</Words>
  <Characters>20015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Tarasova</dc:creator>
  <cp:keywords/>
  <dc:description/>
  <cp:lastModifiedBy>Tarasova</cp:lastModifiedBy>
  <cp:revision>3</cp:revision>
  <dcterms:created xsi:type="dcterms:W3CDTF">2024-11-01T11:25:00Z</dcterms:created>
  <dcterms:modified xsi:type="dcterms:W3CDTF">2024-11-01T11:35:00Z</dcterms:modified>
</cp:coreProperties>
</file>